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2D2D" w14:textId="53850D92" w:rsidR="005C5869" w:rsidRDefault="005C5869" w:rsidP="005C5869">
      <w:pPr>
        <w:spacing w:before="100" w:beforeAutospacing="1" w:after="100" w:afterAutospacing="1" w:line="240" w:lineRule="auto"/>
        <w:outlineLvl w:val="0"/>
        <w:rPr>
          <w:rFonts w:ascii="Calibri" w:eastAsia="Times New Roman" w:hAnsi="Calibri" w:cs="Calibri"/>
          <w:b/>
          <w:bCs/>
          <w:color w:val="000000"/>
          <w:kern w:val="36"/>
          <w:sz w:val="48"/>
          <w:szCs w:val="48"/>
          <w:lang w:eastAsia="en-GB"/>
          <w14:ligatures w14:val="none"/>
        </w:rPr>
      </w:pPr>
      <w:r>
        <w:rPr>
          <w:noProof/>
        </w:rPr>
        <w:drawing>
          <wp:inline distT="114300" distB="114300" distL="114300" distR="114300" wp14:anchorId="19F9F53D" wp14:editId="6F12BFC2">
            <wp:extent cx="5731200" cy="5727700"/>
            <wp:effectExtent l="0" t="0" r="0" b="0"/>
            <wp:docPr id="1354880115" name="image1.png" descr="A green background with white text and a mountain&#10;&#10;AI-generated content may be incorrect."/>
            <wp:cNvGraphicFramePr/>
            <a:graphic xmlns:a="http://schemas.openxmlformats.org/drawingml/2006/main">
              <a:graphicData uri="http://schemas.openxmlformats.org/drawingml/2006/picture">
                <pic:pic xmlns:pic="http://schemas.openxmlformats.org/drawingml/2006/picture">
                  <pic:nvPicPr>
                    <pic:cNvPr id="1354880115" name="image1.png" descr="A green background with white text and a mountain&#10;&#10;AI-generated content may be incorrect."/>
                    <pic:cNvPicPr preferRelativeResize="0"/>
                  </pic:nvPicPr>
                  <pic:blipFill>
                    <a:blip r:embed="rId5"/>
                    <a:srcRect/>
                    <a:stretch>
                      <a:fillRect/>
                    </a:stretch>
                  </pic:blipFill>
                  <pic:spPr>
                    <a:xfrm>
                      <a:off x="0" y="0"/>
                      <a:ext cx="5731200" cy="5727700"/>
                    </a:xfrm>
                    <a:prstGeom prst="rect">
                      <a:avLst/>
                    </a:prstGeom>
                    <a:ln/>
                  </pic:spPr>
                </pic:pic>
              </a:graphicData>
            </a:graphic>
          </wp:inline>
        </w:drawing>
      </w:r>
    </w:p>
    <w:tbl>
      <w:tblPr>
        <w:tblpPr w:leftFromText="180" w:rightFromText="180" w:vertAnchor="text" w:horzAnchor="margin" w:tblpY="930"/>
        <w:tblW w:w="902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18"/>
        <w:gridCol w:w="4508"/>
      </w:tblGrid>
      <w:tr w:rsidR="005C5869" w14:paraId="12813B00" w14:textId="77777777" w:rsidTr="005C5869">
        <w:tc>
          <w:tcPr>
            <w:tcW w:w="4518" w:type="dxa"/>
            <w:tcBorders>
              <w:top w:val="single" w:sz="8" w:space="0" w:color="000000"/>
              <w:left w:val="single" w:sz="8" w:space="0" w:color="000000"/>
              <w:bottom w:val="single" w:sz="8" w:space="0" w:color="000000"/>
              <w:right w:val="single" w:sz="8" w:space="0" w:color="000000"/>
            </w:tcBorders>
            <w:shd w:val="clear" w:color="auto" w:fill="B6D7A8"/>
          </w:tcPr>
          <w:p w14:paraId="7B00F71C" w14:textId="77777777" w:rsidR="005C5869" w:rsidRDefault="005C5869" w:rsidP="005C5869">
            <w:pPr>
              <w:pStyle w:val="Heading1"/>
              <w:spacing w:before="0" w:after="0" w:line="276" w:lineRule="auto"/>
              <w:rPr>
                <w:color w:val="000000"/>
              </w:rPr>
            </w:pPr>
            <w:r>
              <w:rPr>
                <w:color w:val="000000"/>
              </w:rPr>
              <w:t>Published</w:t>
            </w:r>
          </w:p>
        </w:tc>
        <w:tc>
          <w:tcPr>
            <w:tcW w:w="4508" w:type="dxa"/>
            <w:tcBorders>
              <w:top w:val="single" w:sz="8" w:space="0" w:color="000000"/>
              <w:left w:val="single" w:sz="8" w:space="0" w:color="000000"/>
              <w:bottom w:val="single" w:sz="8" w:space="0" w:color="000000"/>
              <w:right w:val="single" w:sz="8" w:space="0" w:color="000000"/>
            </w:tcBorders>
            <w:shd w:val="clear" w:color="auto" w:fill="B6D7A8"/>
          </w:tcPr>
          <w:p w14:paraId="6F14F829" w14:textId="77777777" w:rsidR="005C5869" w:rsidRDefault="005C5869" w:rsidP="005C5869">
            <w:pPr>
              <w:pStyle w:val="Heading1"/>
              <w:spacing w:before="0" w:after="0" w:line="276" w:lineRule="auto"/>
              <w:rPr>
                <w:color w:val="000000"/>
              </w:rPr>
            </w:pPr>
            <w:bookmarkStart w:id="0" w:name="_heading=h.qble3au63dv" w:colFirst="0" w:colLast="0"/>
            <w:bookmarkEnd w:id="0"/>
            <w:r>
              <w:rPr>
                <w:color w:val="000000"/>
              </w:rPr>
              <w:t>November 2025</w:t>
            </w:r>
          </w:p>
        </w:tc>
      </w:tr>
      <w:tr w:rsidR="005C5869" w14:paraId="43F7994E" w14:textId="77777777" w:rsidTr="005C5869">
        <w:tc>
          <w:tcPr>
            <w:tcW w:w="4518" w:type="dxa"/>
            <w:tcBorders>
              <w:top w:val="single" w:sz="8" w:space="0" w:color="000000"/>
              <w:left w:val="single" w:sz="8" w:space="0" w:color="000000"/>
              <w:bottom w:val="single" w:sz="8" w:space="0" w:color="000000"/>
              <w:right w:val="single" w:sz="8" w:space="0" w:color="000000"/>
            </w:tcBorders>
            <w:shd w:val="clear" w:color="auto" w:fill="B6D7A8"/>
          </w:tcPr>
          <w:p w14:paraId="02C13D74" w14:textId="77777777" w:rsidR="005C5869" w:rsidRDefault="005C5869" w:rsidP="005C5869">
            <w:pPr>
              <w:pStyle w:val="Heading1"/>
              <w:spacing w:line="276" w:lineRule="auto"/>
              <w:rPr>
                <w:color w:val="000000"/>
              </w:rPr>
            </w:pPr>
            <w:r>
              <w:rPr>
                <w:color w:val="000000"/>
              </w:rPr>
              <w:t>Last Review</w:t>
            </w:r>
          </w:p>
        </w:tc>
        <w:tc>
          <w:tcPr>
            <w:tcW w:w="4508" w:type="dxa"/>
            <w:tcBorders>
              <w:top w:val="single" w:sz="8" w:space="0" w:color="000000"/>
              <w:left w:val="single" w:sz="8" w:space="0" w:color="000000"/>
              <w:bottom w:val="single" w:sz="8" w:space="0" w:color="000000"/>
              <w:right w:val="single" w:sz="8" w:space="0" w:color="000000"/>
            </w:tcBorders>
            <w:shd w:val="clear" w:color="auto" w:fill="B6D7A8"/>
          </w:tcPr>
          <w:p w14:paraId="4A5F456F" w14:textId="77777777" w:rsidR="005C5869" w:rsidRDefault="005C5869" w:rsidP="005C5869">
            <w:pPr>
              <w:pStyle w:val="Heading1"/>
              <w:spacing w:line="276" w:lineRule="auto"/>
              <w:rPr>
                <w:color w:val="000000"/>
              </w:rPr>
            </w:pPr>
            <w:r>
              <w:rPr>
                <w:color w:val="000000"/>
              </w:rPr>
              <w:t>Not Applicable</w:t>
            </w:r>
          </w:p>
        </w:tc>
      </w:tr>
      <w:tr w:rsidR="005C5869" w14:paraId="36A58AB4" w14:textId="77777777" w:rsidTr="005C5869">
        <w:tc>
          <w:tcPr>
            <w:tcW w:w="4518" w:type="dxa"/>
            <w:tcBorders>
              <w:top w:val="single" w:sz="8" w:space="0" w:color="000000"/>
              <w:left w:val="single" w:sz="8" w:space="0" w:color="000000"/>
              <w:bottom w:val="single" w:sz="8" w:space="0" w:color="000000"/>
              <w:right w:val="single" w:sz="8" w:space="0" w:color="000000"/>
            </w:tcBorders>
            <w:shd w:val="clear" w:color="auto" w:fill="B6D7A8"/>
          </w:tcPr>
          <w:p w14:paraId="0CC117FC" w14:textId="77777777" w:rsidR="005C5869" w:rsidRDefault="005C5869" w:rsidP="005C5869">
            <w:pPr>
              <w:pStyle w:val="Heading1"/>
              <w:spacing w:line="276" w:lineRule="auto"/>
              <w:rPr>
                <w:color w:val="000000"/>
              </w:rPr>
            </w:pPr>
            <w:r>
              <w:rPr>
                <w:color w:val="000000"/>
              </w:rPr>
              <w:t>Next Review</w:t>
            </w:r>
          </w:p>
        </w:tc>
        <w:tc>
          <w:tcPr>
            <w:tcW w:w="4508" w:type="dxa"/>
            <w:tcBorders>
              <w:top w:val="single" w:sz="8" w:space="0" w:color="000000"/>
              <w:left w:val="single" w:sz="8" w:space="0" w:color="000000"/>
              <w:bottom w:val="single" w:sz="8" w:space="0" w:color="000000"/>
              <w:right w:val="single" w:sz="8" w:space="0" w:color="000000"/>
            </w:tcBorders>
            <w:shd w:val="clear" w:color="auto" w:fill="B6D7A8"/>
          </w:tcPr>
          <w:p w14:paraId="66C1DF6F" w14:textId="77777777" w:rsidR="005C5869" w:rsidRDefault="005C5869" w:rsidP="005C5869">
            <w:pPr>
              <w:pStyle w:val="Heading1"/>
              <w:spacing w:line="276" w:lineRule="auto"/>
              <w:rPr>
                <w:color w:val="000000"/>
              </w:rPr>
            </w:pPr>
            <w:bookmarkStart w:id="1" w:name="_heading=h.17vf25o1vkcl" w:colFirst="0" w:colLast="0"/>
            <w:bookmarkEnd w:id="1"/>
            <w:r>
              <w:rPr>
                <w:color w:val="000000"/>
              </w:rPr>
              <w:t>November 2026</w:t>
            </w:r>
          </w:p>
        </w:tc>
      </w:tr>
      <w:tr w:rsidR="005C5869" w14:paraId="7647C6A5" w14:textId="77777777" w:rsidTr="005C5869">
        <w:tc>
          <w:tcPr>
            <w:tcW w:w="4518" w:type="dxa"/>
            <w:tcBorders>
              <w:top w:val="single" w:sz="8" w:space="0" w:color="000000"/>
              <w:left w:val="single" w:sz="8" w:space="0" w:color="000000"/>
              <w:bottom w:val="single" w:sz="8" w:space="0" w:color="000000"/>
              <w:right w:val="single" w:sz="8" w:space="0" w:color="000000"/>
            </w:tcBorders>
            <w:shd w:val="clear" w:color="auto" w:fill="B6D7A8"/>
          </w:tcPr>
          <w:p w14:paraId="07C6EC04" w14:textId="77777777" w:rsidR="005C5869" w:rsidRDefault="005C5869" w:rsidP="005C5869">
            <w:pPr>
              <w:pStyle w:val="Heading1"/>
              <w:spacing w:line="276" w:lineRule="auto"/>
              <w:rPr>
                <w:color w:val="000000"/>
              </w:rPr>
            </w:pPr>
            <w:r>
              <w:rPr>
                <w:color w:val="000000"/>
              </w:rPr>
              <w:t>Review Frequency</w:t>
            </w:r>
          </w:p>
        </w:tc>
        <w:tc>
          <w:tcPr>
            <w:tcW w:w="4508" w:type="dxa"/>
            <w:tcBorders>
              <w:top w:val="single" w:sz="8" w:space="0" w:color="000000"/>
              <w:left w:val="single" w:sz="8" w:space="0" w:color="000000"/>
              <w:bottom w:val="single" w:sz="8" w:space="0" w:color="000000"/>
              <w:right w:val="single" w:sz="8" w:space="0" w:color="000000"/>
            </w:tcBorders>
            <w:shd w:val="clear" w:color="auto" w:fill="B6D7A8"/>
          </w:tcPr>
          <w:p w14:paraId="75591A02" w14:textId="77777777" w:rsidR="005C5869" w:rsidRDefault="005C5869" w:rsidP="005C5869">
            <w:pPr>
              <w:pStyle w:val="Heading1"/>
              <w:spacing w:line="276" w:lineRule="auto"/>
              <w:rPr>
                <w:color w:val="000000"/>
              </w:rPr>
            </w:pPr>
            <w:r>
              <w:rPr>
                <w:color w:val="000000"/>
              </w:rPr>
              <w:t>Annually</w:t>
            </w:r>
          </w:p>
        </w:tc>
      </w:tr>
    </w:tbl>
    <w:p w14:paraId="4D448B2C" w14:textId="593DEB04" w:rsidR="005C5869" w:rsidRPr="005C5869" w:rsidRDefault="005C5869" w:rsidP="005C5869">
      <w:pPr>
        <w:spacing w:after="0" w:line="240" w:lineRule="auto"/>
        <w:jc w:val="center"/>
        <w:outlineLvl w:val="0"/>
        <w:rPr>
          <w:rFonts w:ascii="Calibri" w:eastAsia="Times New Roman" w:hAnsi="Calibri" w:cs="Calibri"/>
          <w:b/>
          <w:bCs/>
          <w:color w:val="000000"/>
          <w:kern w:val="36"/>
          <w:sz w:val="40"/>
          <w:szCs w:val="40"/>
          <w:lang w:eastAsia="en-GB"/>
          <w14:ligatures w14:val="none"/>
        </w:rPr>
      </w:pPr>
      <w:r>
        <w:rPr>
          <w:rFonts w:ascii="Calibri" w:eastAsia="Times New Roman" w:hAnsi="Calibri" w:cs="Calibri"/>
          <w:b/>
          <w:bCs/>
          <w:color w:val="000000"/>
          <w:kern w:val="36"/>
          <w:sz w:val="40"/>
          <w:szCs w:val="40"/>
          <w:lang w:eastAsia="en-GB"/>
          <w14:ligatures w14:val="none"/>
        </w:rPr>
        <w:t>Suspension and termination of placement Policy</w:t>
      </w:r>
    </w:p>
    <w:p w14:paraId="228C6333" w14:textId="77777777" w:rsidR="005C5869" w:rsidRDefault="005C5869" w:rsidP="005C5869">
      <w:pPr>
        <w:spacing w:after="0" w:line="240" w:lineRule="auto"/>
        <w:rPr>
          <w:rFonts w:ascii="Calibri" w:eastAsia="Times New Roman" w:hAnsi="Calibri" w:cs="Calibri"/>
          <w:color w:val="000000"/>
          <w:kern w:val="0"/>
          <w:lang w:eastAsia="en-GB"/>
          <w14:ligatures w14:val="none"/>
        </w:rPr>
      </w:pPr>
    </w:p>
    <w:p w14:paraId="66652F25" w14:textId="77777777" w:rsidR="005C5869" w:rsidRPr="005C5869" w:rsidRDefault="005C5869" w:rsidP="005C5869">
      <w:pPr>
        <w:spacing w:after="0" w:line="240" w:lineRule="auto"/>
        <w:rPr>
          <w:rFonts w:ascii="Calibri" w:eastAsia="Times New Roman" w:hAnsi="Calibri" w:cs="Calibri"/>
          <w:b/>
          <w:bCs/>
          <w:color w:val="000000"/>
          <w:kern w:val="0"/>
          <w:sz w:val="27"/>
          <w:szCs w:val="27"/>
          <w:lang w:eastAsia="en-GB"/>
          <w14:ligatures w14:val="none"/>
        </w:rPr>
      </w:pPr>
      <w:r w:rsidRPr="005C5869">
        <w:rPr>
          <w:rFonts w:ascii="Calibri" w:eastAsia="Times New Roman" w:hAnsi="Calibri" w:cs="Calibri"/>
          <w:b/>
          <w:bCs/>
          <w:color w:val="000000"/>
          <w:kern w:val="0"/>
          <w:sz w:val="27"/>
          <w:szCs w:val="27"/>
          <w:lang w:eastAsia="en-GB"/>
          <w14:ligatures w14:val="none"/>
        </w:rPr>
        <w:lastRenderedPageBreak/>
        <w:t>Introduction</w:t>
      </w:r>
    </w:p>
    <w:p w14:paraId="7FD340AD" w14:textId="77777777" w:rsidR="005C5869" w:rsidRDefault="005C5869" w:rsidP="005C5869">
      <w:pPr>
        <w:spacing w:after="0" w:line="240" w:lineRule="auto"/>
        <w:rPr>
          <w:rFonts w:ascii="Calibri" w:eastAsia="Times New Roman" w:hAnsi="Calibri" w:cs="Calibri"/>
          <w:color w:val="000000"/>
          <w:kern w:val="0"/>
          <w:lang w:eastAsia="en-GB"/>
          <w14:ligatures w14:val="none"/>
        </w:rPr>
      </w:pPr>
    </w:p>
    <w:p w14:paraId="09B61B07" w14:textId="7EE705B7" w:rsidR="005C5869" w:rsidRPr="005C5869" w:rsidRDefault="005C5869" w:rsidP="005C5869">
      <w:pPr>
        <w:spacing w:after="0"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This policy is written with reference to the </w:t>
      </w:r>
      <w:r w:rsidRPr="005C5869">
        <w:rPr>
          <w:rFonts w:ascii="Calibri" w:eastAsia="Times New Roman" w:hAnsi="Calibri" w:cs="Calibri"/>
          <w:i/>
          <w:iCs/>
          <w:color w:val="000000"/>
          <w:kern w:val="0"/>
          <w:lang w:eastAsia="en-GB"/>
          <w14:ligatures w14:val="none"/>
        </w:rPr>
        <w:t>Department for Education’s Behaviour in Schools Guidance (2022)</w:t>
      </w:r>
      <w:r w:rsidRPr="005C5869">
        <w:rPr>
          <w:rFonts w:ascii="Calibri" w:eastAsia="Times New Roman" w:hAnsi="Calibri" w:cs="Calibri"/>
          <w:color w:val="000000"/>
          <w:kern w:val="0"/>
          <w:lang w:eastAsia="en-GB"/>
          <w14:ligatures w14:val="none"/>
        </w:rPr>
        <w:t>, the </w:t>
      </w:r>
      <w:r w:rsidRPr="005C5869">
        <w:rPr>
          <w:rFonts w:ascii="Calibri" w:eastAsia="Times New Roman" w:hAnsi="Calibri" w:cs="Calibri"/>
          <w:i/>
          <w:iCs/>
          <w:color w:val="000000"/>
          <w:kern w:val="0"/>
          <w:lang w:eastAsia="en-GB"/>
          <w14:ligatures w14:val="none"/>
        </w:rPr>
        <w:t>Statutory Guidance on Suspensions and Permanent Exclusions (September 2023)</w:t>
      </w:r>
      <w:r w:rsidRPr="005C5869">
        <w:rPr>
          <w:rFonts w:ascii="Calibri" w:eastAsia="Times New Roman" w:hAnsi="Calibri" w:cs="Calibri"/>
          <w:color w:val="000000"/>
          <w:kern w:val="0"/>
          <w:lang w:eastAsia="en-GB"/>
          <w14:ligatures w14:val="none"/>
        </w:rPr>
        <w:t>, and the </w:t>
      </w:r>
      <w:r w:rsidRPr="005C5869">
        <w:rPr>
          <w:rFonts w:ascii="Calibri" w:eastAsia="Times New Roman" w:hAnsi="Calibri" w:cs="Calibri"/>
          <w:i/>
          <w:iCs/>
          <w:color w:val="000000"/>
          <w:kern w:val="0"/>
          <w:lang w:eastAsia="en-GB"/>
          <w14:ligatures w14:val="none"/>
        </w:rPr>
        <w:t>Alternative Provision Statutory Guidance (February 2025)</w:t>
      </w:r>
      <w:r w:rsidRPr="005C5869">
        <w:rPr>
          <w:rFonts w:ascii="Calibri" w:eastAsia="Times New Roman" w:hAnsi="Calibri" w:cs="Calibri"/>
          <w:color w:val="000000"/>
          <w:kern w:val="0"/>
          <w:lang w:eastAsia="en-GB"/>
          <w14:ligatures w14:val="none"/>
        </w:rPr>
        <w:t>.</w:t>
      </w:r>
    </w:p>
    <w:p w14:paraId="2A379A09" w14:textId="77777777" w:rsidR="005C5869" w:rsidRPr="005C5869" w:rsidRDefault="005C5869" w:rsidP="005C5869">
      <w:p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At </w:t>
      </w:r>
      <w:r w:rsidRPr="005C5869">
        <w:rPr>
          <w:rFonts w:ascii="Calibri" w:eastAsia="Times New Roman" w:hAnsi="Calibri" w:cs="Calibri"/>
          <w:i/>
          <w:iCs/>
          <w:color w:val="000000"/>
          <w:kern w:val="0"/>
          <w:lang w:eastAsia="en-GB"/>
          <w14:ligatures w14:val="none"/>
        </w:rPr>
        <w:t>Adventure in Learning</w:t>
      </w:r>
      <w:r w:rsidRPr="005C5869">
        <w:rPr>
          <w:rFonts w:ascii="Calibri" w:eastAsia="Times New Roman" w:hAnsi="Calibri" w:cs="Calibri"/>
          <w:color w:val="000000"/>
          <w:kern w:val="0"/>
          <w:lang w:eastAsia="en-GB"/>
          <w14:ligatures w14:val="none"/>
        </w:rPr>
        <w:t>, we are committed to promoting positive behaviour and providing a safe, respectful, and inclusive environment for all pupils. We recognise that the suspension or termination of a placement is a serious step and should only be taken when all other reasonable strategies have been explored.</w:t>
      </w:r>
    </w:p>
    <w:p w14:paraId="321D117B" w14:textId="77777777" w:rsidR="005C5869" w:rsidRPr="005C5869" w:rsidRDefault="00885C5E" w:rsidP="005C5869">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2D1FC824">
          <v:rect id="_x0000_i1035" alt="" style="width:451.3pt;height:.05pt;mso-width-percent:0;mso-height-percent:0;mso-width-percent:0;mso-height-percent:0" o:hralign="center" o:hrstd="t" o:hr="t" fillcolor="#a0a0a0" stroked="f"/>
        </w:pict>
      </w:r>
    </w:p>
    <w:p w14:paraId="203456BB" w14:textId="77777777" w:rsidR="005C5869" w:rsidRPr="005C5869" w:rsidRDefault="005C5869" w:rsidP="005C586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5C5869">
        <w:rPr>
          <w:rFonts w:ascii="Calibri" w:eastAsia="Times New Roman" w:hAnsi="Calibri" w:cs="Calibri"/>
          <w:b/>
          <w:bCs/>
          <w:color w:val="000000"/>
          <w:kern w:val="0"/>
          <w:sz w:val="27"/>
          <w:szCs w:val="27"/>
          <w:lang w:eastAsia="en-GB"/>
          <w14:ligatures w14:val="none"/>
        </w:rPr>
        <w:t>Aims</w:t>
      </w:r>
    </w:p>
    <w:p w14:paraId="12EFFC82" w14:textId="77777777" w:rsidR="005C5869" w:rsidRPr="005C5869" w:rsidRDefault="005C5869" w:rsidP="005C5869">
      <w:p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This policy aims to:</w:t>
      </w:r>
    </w:p>
    <w:p w14:paraId="1BB6C006" w14:textId="77777777" w:rsidR="005C5869" w:rsidRPr="005C5869" w:rsidRDefault="005C5869" w:rsidP="005C5869">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Ensure a fair, consistent, and transparent process for managing suspensions and terminations of placement.</w:t>
      </w:r>
    </w:p>
    <w:p w14:paraId="4CF173E1" w14:textId="77777777" w:rsidR="005C5869" w:rsidRPr="005C5869" w:rsidRDefault="005C5869" w:rsidP="005C5869">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Protect the rights and welfare of all pupils and staff.</w:t>
      </w:r>
    </w:p>
    <w:p w14:paraId="65F76670" w14:textId="77777777" w:rsidR="005C5869" w:rsidRPr="005C5869" w:rsidRDefault="005C5869" w:rsidP="005C5869">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Work in partnership with commissioning schools, local authorities, and parents/carers to support positive outcomes for every pupil.</w:t>
      </w:r>
    </w:p>
    <w:p w14:paraId="5F21BF83" w14:textId="77777777" w:rsidR="005C5869" w:rsidRPr="005C5869" w:rsidRDefault="005C5869" w:rsidP="005C5869">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Comply with statutory guidance and reflect best practice within Alternative Provision settings.</w:t>
      </w:r>
    </w:p>
    <w:p w14:paraId="2CBCE2DA" w14:textId="77777777" w:rsidR="005C5869" w:rsidRPr="005C5869" w:rsidRDefault="00885C5E" w:rsidP="005C5869">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3ED4A17F">
          <v:rect id="_x0000_i1034" alt="" style="width:451.3pt;height:.05pt;mso-width-percent:0;mso-height-percent:0;mso-width-percent:0;mso-height-percent:0" o:hralign="center" o:hrstd="t" o:hr="t" fillcolor="#a0a0a0" stroked="f"/>
        </w:pict>
      </w:r>
    </w:p>
    <w:p w14:paraId="65578C00" w14:textId="77777777" w:rsidR="005C5869" w:rsidRPr="005C5869" w:rsidRDefault="005C5869" w:rsidP="005C586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5C5869">
        <w:rPr>
          <w:rFonts w:ascii="Calibri" w:eastAsia="Times New Roman" w:hAnsi="Calibri" w:cs="Calibri"/>
          <w:b/>
          <w:bCs/>
          <w:color w:val="000000"/>
          <w:kern w:val="0"/>
          <w:sz w:val="27"/>
          <w:szCs w:val="27"/>
          <w:lang w:eastAsia="en-GB"/>
          <w14:ligatures w14:val="none"/>
        </w:rPr>
        <w:t>Definitions</w:t>
      </w:r>
    </w:p>
    <w:p w14:paraId="6AA2CECA" w14:textId="3B7059E0" w:rsidR="005C5869" w:rsidRPr="005C5869" w:rsidRDefault="005C5869" w:rsidP="005C5869">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b/>
          <w:bCs/>
          <w:color w:val="000000"/>
          <w:kern w:val="0"/>
          <w:lang w:eastAsia="en-GB"/>
          <w14:ligatures w14:val="none"/>
        </w:rPr>
        <w:t>Suspension:</w:t>
      </w:r>
      <w:r w:rsidRPr="005C5869">
        <w:rPr>
          <w:rFonts w:ascii="Calibri" w:eastAsia="Times New Roman" w:hAnsi="Calibri" w:cs="Calibri"/>
          <w:color w:val="000000"/>
          <w:kern w:val="0"/>
          <w:lang w:eastAsia="en-GB"/>
          <w14:ligatures w14:val="none"/>
        </w:rPr>
        <w:t> A temporary removal of a pupil from </w:t>
      </w:r>
      <w:r w:rsidRPr="005C5869">
        <w:rPr>
          <w:rFonts w:ascii="Calibri" w:eastAsia="Times New Roman" w:hAnsi="Calibri" w:cs="Calibri"/>
          <w:i/>
          <w:iCs/>
          <w:color w:val="000000"/>
          <w:kern w:val="0"/>
          <w:lang w:eastAsia="en-GB"/>
          <w14:ligatures w14:val="none"/>
        </w:rPr>
        <w:t>Adventure in Learning</w:t>
      </w:r>
      <w:r w:rsidRPr="005C5869">
        <w:rPr>
          <w:rFonts w:ascii="Calibri" w:eastAsia="Times New Roman" w:hAnsi="Calibri" w:cs="Calibri"/>
          <w:color w:val="000000"/>
          <w:kern w:val="0"/>
          <w:lang w:eastAsia="en-GB"/>
          <w14:ligatures w14:val="none"/>
        </w:rPr>
        <w:t xml:space="preserve"> for a defined period. </w:t>
      </w:r>
      <w:r w:rsidR="00003FC1">
        <w:rPr>
          <w:rFonts w:ascii="Calibri" w:eastAsia="Times New Roman" w:hAnsi="Calibri" w:cs="Calibri"/>
          <w:color w:val="000000"/>
          <w:kern w:val="0"/>
          <w:lang w:eastAsia="en-GB"/>
          <w14:ligatures w14:val="none"/>
        </w:rPr>
        <w:t>Usually, 2-3 days.</w:t>
      </w:r>
    </w:p>
    <w:p w14:paraId="02E3FFB7" w14:textId="77777777" w:rsidR="005C5869" w:rsidRPr="005C5869" w:rsidRDefault="005C5869" w:rsidP="005C5869">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b/>
          <w:bCs/>
          <w:color w:val="000000"/>
          <w:kern w:val="0"/>
          <w:lang w:eastAsia="en-GB"/>
          <w14:ligatures w14:val="none"/>
        </w:rPr>
        <w:t>Termination of Placement:</w:t>
      </w:r>
      <w:r w:rsidRPr="005C5869">
        <w:rPr>
          <w:rFonts w:ascii="Calibri" w:eastAsia="Times New Roman" w:hAnsi="Calibri" w:cs="Calibri"/>
          <w:color w:val="000000"/>
          <w:kern w:val="0"/>
          <w:lang w:eastAsia="en-GB"/>
          <w14:ligatures w14:val="none"/>
        </w:rPr>
        <w:t> The formal ending of a pupil’s place at </w:t>
      </w:r>
      <w:r w:rsidRPr="005C5869">
        <w:rPr>
          <w:rFonts w:ascii="Calibri" w:eastAsia="Times New Roman" w:hAnsi="Calibri" w:cs="Calibri"/>
          <w:i/>
          <w:iCs/>
          <w:color w:val="000000"/>
          <w:kern w:val="0"/>
          <w:lang w:eastAsia="en-GB"/>
          <w14:ligatures w14:val="none"/>
        </w:rPr>
        <w:t>Adventure in Learning</w:t>
      </w:r>
      <w:r w:rsidRPr="005C5869">
        <w:rPr>
          <w:rFonts w:ascii="Calibri" w:eastAsia="Times New Roman" w:hAnsi="Calibri" w:cs="Calibri"/>
          <w:color w:val="000000"/>
          <w:kern w:val="0"/>
          <w:lang w:eastAsia="en-GB"/>
          <w14:ligatures w14:val="none"/>
        </w:rPr>
        <w:t>, agreed in consultation with the commissioning school or local authority, where the pupil’s behaviour or circumstances make continued attendance unsuitable.</w:t>
      </w:r>
    </w:p>
    <w:p w14:paraId="7FD5CB45" w14:textId="77777777" w:rsidR="005C5869" w:rsidRPr="005C5869" w:rsidRDefault="00885C5E" w:rsidP="005C5869">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2318431A">
          <v:rect id="_x0000_i1033" alt="" style="width:451.3pt;height:.05pt;mso-width-percent:0;mso-height-percent:0;mso-width-percent:0;mso-height-percent:0" o:hralign="center" o:hrstd="t" o:hr="t" fillcolor="#a0a0a0" stroked="f"/>
        </w:pict>
      </w:r>
    </w:p>
    <w:p w14:paraId="47E41453" w14:textId="77777777" w:rsidR="005C5869" w:rsidRPr="005C5869" w:rsidRDefault="005C5869" w:rsidP="005C586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5C5869">
        <w:rPr>
          <w:rFonts w:ascii="Calibri" w:eastAsia="Times New Roman" w:hAnsi="Calibri" w:cs="Calibri"/>
          <w:b/>
          <w:bCs/>
          <w:color w:val="000000"/>
          <w:kern w:val="0"/>
          <w:sz w:val="27"/>
          <w:szCs w:val="27"/>
          <w:lang w:eastAsia="en-GB"/>
          <w14:ligatures w14:val="none"/>
        </w:rPr>
        <w:t>Principles</w:t>
      </w:r>
    </w:p>
    <w:p w14:paraId="13EC811B" w14:textId="77777777" w:rsidR="005C5869" w:rsidRPr="005C5869" w:rsidRDefault="005C5869" w:rsidP="005C586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Every pupil is entitled to learn in a safe and respectful environment.</w:t>
      </w:r>
    </w:p>
    <w:p w14:paraId="7321B130" w14:textId="77777777" w:rsidR="005C5869" w:rsidRPr="005C5869" w:rsidRDefault="005C5869" w:rsidP="005C586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Suspension or termination will only be used as a last resort or in response to a serious breach of the Behaviour Policy.</w:t>
      </w:r>
    </w:p>
    <w:p w14:paraId="6E976A1B" w14:textId="77777777" w:rsidR="005C5869" w:rsidRPr="005C5869" w:rsidRDefault="005C5869" w:rsidP="005C586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Decisions will be fair, proportionate, and free from discrimination.</w:t>
      </w:r>
    </w:p>
    <w:p w14:paraId="41CE8EC3" w14:textId="77777777" w:rsidR="005C5869" w:rsidRPr="005C5869" w:rsidRDefault="005C5869" w:rsidP="005C586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Parents/carers and commissioning bodies will be informed promptly and involved in decision-making.</w:t>
      </w:r>
    </w:p>
    <w:p w14:paraId="2C47998B" w14:textId="77777777" w:rsidR="005C5869" w:rsidRPr="005C5869" w:rsidRDefault="005C5869" w:rsidP="005C5869">
      <w:pPr>
        <w:numPr>
          <w:ilvl w:val="0"/>
          <w:numId w:val="3"/>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lastRenderedPageBreak/>
        <w:t>The needs of all pupils, including those with SEND, will be considered carefully before any action is taken.</w:t>
      </w:r>
    </w:p>
    <w:p w14:paraId="51DA4701" w14:textId="77777777" w:rsidR="005C5869" w:rsidRPr="005C5869" w:rsidRDefault="00885C5E" w:rsidP="005C5869">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1CB065B8">
          <v:rect id="_x0000_i1032" alt="" style="width:451.3pt;height:.05pt;mso-width-percent:0;mso-height-percent:0;mso-width-percent:0;mso-height-percent:0" o:hralign="center" o:hrstd="t" o:hr="t" fillcolor="#a0a0a0" stroked="f"/>
        </w:pict>
      </w:r>
    </w:p>
    <w:p w14:paraId="3DE2E594" w14:textId="77777777" w:rsidR="005C5869" w:rsidRPr="005C5869" w:rsidRDefault="005C5869" w:rsidP="005C586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5C5869">
        <w:rPr>
          <w:rFonts w:ascii="Calibri" w:eastAsia="Times New Roman" w:hAnsi="Calibri" w:cs="Calibri"/>
          <w:b/>
          <w:bCs/>
          <w:color w:val="000000"/>
          <w:kern w:val="0"/>
          <w:sz w:val="27"/>
          <w:szCs w:val="27"/>
          <w:lang w:eastAsia="en-GB"/>
          <w14:ligatures w14:val="none"/>
        </w:rPr>
        <w:t>Grounds for Suspension or Termination of Placement</w:t>
      </w:r>
    </w:p>
    <w:p w14:paraId="448E2E0A" w14:textId="77777777" w:rsidR="005C5869" w:rsidRPr="005C5869" w:rsidRDefault="005C5869" w:rsidP="005C5869">
      <w:p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Suspension or termination may be considered when a pupil has:</w:t>
      </w:r>
    </w:p>
    <w:p w14:paraId="1D891638" w14:textId="77777777" w:rsidR="005C5869" w:rsidRPr="005C5869" w:rsidRDefault="005C5869" w:rsidP="005C5869">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Persistently or seriously breached the </w:t>
      </w:r>
      <w:r w:rsidRPr="005C5869">
        <w:rPr>
          <w:rFonts w:ascii="Calibri" w:eastAsia="Times New Roman" w:hAnsi="Calibri" w:cs="Calibri"/>
          <w:i/>
          <w:iCs/>
          <w:color w:val="000000"/>
          <w:kern w:val="0"/>
          <w:lang w:eastAsia="en-GB"/>
          <w14:ligatures w14:val="none"/>
        </w:rPr>
        <w:t>Behaviour Policy</w:t>
      </w:r>
      <w:r w:rsidRPr="005C5869">
        <w:rPr>
          <w:rFonts w:ascii="Calibri" w:eastAsia="Times New Roman" w:hAnsi="Calibri" w:cs="Calibri"/>
          <w:color w:val="000000"/>
          <w:kern w:val="0"/>
          <w:lang w:eastAsia="en-GB"/>
          <w14:ligatures w14:val="none"/>
        </w:rPr>
        <w:t>.</w:t>
      </w:r>
    </w:p>
    <w:p w14:paraId="2F261AFE" w14:textId="77777777" w:rsidR="005C5869" w:rsidRDefault="005C5869" w:rsidP="005C5869">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Engaged in physical violence, threats, or intimidation.</w:t>
      </w:r>
    </w:p>
    <w:p w14:paraId="08536A33" w14:textId="1BF941CB" w:rsidR="00026D40" w:rsidRPr="005C5869" w:rsidRDefault="00026D40" w:rsidP="005C5869">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Unlawful damage to property belonging to AIL or Newburn Activity Centre </w:t>
      </w:r>
    </w:p>
    <w:p w14:paraId="63E64209" w14:textId="77777777" w:rsidR="005C5869" w:rsidRPr="005C5869" w:rsidRDefault="005C5869" w:rsidP="005C5869">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Displayed bullying, harassment, or discriminatory behaviour.</w:t>
      </w:r>
    </w:p>
    <w:p w14:paraId="13804337" w14:textId="77777777" w:rsidR="005C5869" w:rsidRPr="005C5869" w:rsidRDefault="005C5869" w:rsidP="005C5869">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Possessed, used, or distributed prohibited items or substances.</w:t>
      </w:r>
    </w:p>
    <w:p w14:paraId="3A9F56B1" w14:textId="77777777" w:rsidR="005C5869" w:rsidRPr="005C5869" w:rsidRDefault="005C5869" w:rsidP="005C5869">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Refused to engage in education despite ongoing intervention and support.</w:t>
      </w:r>
    </w:p>
    <w:p w14:paraId="0DCDA99B" w14:textId="77777777" w:rsidR="005C5869" w:rsidRPr="005C5869" w:rsidRDefault="005C5869" w:rsidP="005C5869">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Behaved in a way that poses a serious risk to the safety, welfare, or education of others.</w:t>
      </w:r>
    </w:p>
    <w:p w14:paraId="25F068F7" w14:textId="77777777" w:rsidR="005C5869" w:rsidRPr="005C5869" w:rsidRDefault="00885C5E" w:rsidP="005C5869">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7A127D2C">
          <v:rect id="_x0000_i1031" alt="" style="width:451.3pt;height:.05pt;mso-width-percent:0;mso-height-percent:0;mso-width-percent:0;mso-height-percent:0" o:hralign="center" o:hrstd="t" o:hr="t" fillcolor="#a0a0a0" stroked="f"/>
        </w:pict>
      </w:r>
    </w:p>
    <w:p w14:paraId="12F7946A" w14:textId="77777777" w:rsidR="005C5869" w:rsidRPr="005C5869" w:rsidRDefault="005C5869" w:rsidP="005C586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5C5869">
        <w:rPr>
          <w:rFonts w:ascii="Calibri" w:eastAsia="Times New Roman" w:hAnsi="Calibri" w:cs="Calibri"/>
          <w:b/>
          <w:bCs/>
          <w:color w:val="000000"/>
          <w:kern w:val="0"/>
          <w:sz w:val="27"/>
          <w:szCs w:val="27"/>
          <w:lang w:eastAsia="en-GB"/>
          <w14:ligatures w14:val="none"/>
        </w:rPr>
        <w:t>Decision-Making Process</w:t>
      </w:r>
    </w:p>
    <w:p w14:paraId="3F056154" w14:textId="262086FC" w:rsidR="005C5869" w:rsidRPr="005C5869" w:rsidRDefault="005C5869" w:rsidP="005C5869">
      <w:pPr>
        <w:numPr>
          <w:ilvl w:val="0"/>
          <w:numId w:val="5"/>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 xml:space="preserve">The </w:t>
      </w:r>
      <w:r w:rsidR="00003FC1">
        <w:rPr>
          <w:rFonts w:ascii="Calibri" w:eastAsia="Times New Roman" w:hAnsi="Calibri" w:cs="Calibri"/>
          <w:color w:val="000000"/>
          <w:kern w:val="0"/>
          <w:lang w:eastAsia="en-GB"/>
          <w14:ligatures w14:val="none"/>
        </w:rPr>
        <w:t>Senior Leader at the provision</w:t>
      </w:r>
      <w:r w:rsidRPr="005C5869">
        <w:rPr>
          <w:rFonts w:ascii="Calibri" w:eastAsia="Times New Roman" w:hAnsi="Calibri" w:cs="Calibri"/>
          <w:color w:val="000000"/>
          <w:kern w:val="0"/>
          <w:lang w:eastAsia="en-GB"/>
          <w14:ligatures w14:val="none"/>
        </w:rPr>
        <w:t xml:space="preserve"> will investigate the incident fully.</w:t>
      </w:r>
    </w:p>
    <w:p w14:paraId="4C739D8B" w14:textId="77777777" w:rsidR="005C5869" w:rsidRPr="005C5869" w:rsidRDefault="005C5869" w:rsidP="005C5869">
      <w:pPr>
        <w:numPr>
          <w:ilvl w:val="0"/>
          <w:numId w:val="5"/>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The pupil will be given an opportunity to share their version of events.</w:t>
      </w:r>
    </w:p>
    <w:p w14:paraId="0A6FC906" w14:textId="77777777" w:rsidR="005C5869" w:rsidRPr="005C5869" w:rsidRDefault="005C5869" w:rsidP="005C5869">
      <w:pPr>
        <w:numPr>
          <w:ilvl w:val="0"/>
          <w:numId w:val="5"/>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A decision will be made based on the evidence available.</w:t>
      </w:r>
    </w:p>
    <w:p w14:paraId="7D7F9164" w14:textId="77777777" w:rsidR="005C5869" w:rsidRPr="005C5869" w:rsidRDefault="005C5869" w:rsidP="005C5869">
      <w:pPr>
        <w:numPr>
          <w:ilvl w:val="0"/>
          <w:numId w:val="5"/>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Parents/carers and the commissioning school or local authority will be informed promptly of:</w:t>
      </w:r>
    </w:p>
    <w:p w14:paraId="21F99B99" w14:textId="77777777" w:rsidR="005C5869" w:rsidRPr="005C5869" w:rsidRDefault="005C5869" w:rsidP="005C5869">
      <w:pPr>
        <w:numPr>
          <w:ilvl w:val="1"/>
          <w:numId w:val="5"/>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The reason for the suspension or termination</w:t>
      </w:r>
    </w:p>
    <w:p w14:paraId="7FD2F034" w14:textId="77777777" w:rsidR="005C5869" w:rsidRPr="005C5869" w:rsidRDefault="005C5869" w:rsidP="005C5869">
      <w:pPr>
        <w:numPr>
          <w:ilvl w:val="1"/>
          <w:numId w:val="5"/>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The duration or effective date</w:t>
      </w:r>
    </w:p>
    <w:p w14:paraId="5A5600DC" w14:textId="00B6F8D6" w:rsidR="005C5869" w:rsidRPr="005C5869" w:rsidRDefault="005C5869" w:rsidP="005C5869">
      <w:pPr>
        <w:numPr>
          <w:ilvl w:val="1"/>
          <w:numId w:val="5"/>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Arrangements for education during suspension</w:t>
      </w:r>
      <w:r w:rsidR="00003FC1">
        <w:rPr>
          <w:rFonts w:ascii="Calibri" w:eastAsia="Times New Roman" w:hAnsi="Calibri" w:cs="Calibri"/>
          <w:color w:val="000000"/>
          <w:kern w:val="0"/>
          <w:lang w:eastAsia="en-GB"/>
          <w14:ligatures w14:val="none"/>
        </w:rPr>
        <w:t>, if applicable</w:t>
      </w:r>
    </w:p>
    <w:p w14:paraId="306BEF6F" w14:textId="77777777" w:rsidR="005C5869" w:rsidRPr="005C5869" w:rsidRDefault="005C5869" w:rsidP="005C5869">
      <w:pPr>
        <w:numPr>
          <w:ilvl w:val="1"/>
          <w:numId w:val="5"/>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Next steps or reintegration plans</w:t>
      </w:r>
    </w:p>
    <w:p w14:paraId="37CD444D" w14:textId="77777777" w:rsidR="005C5869" w:rsidRPr="005C5869" w:rsidRDefault="005C5869" w:rsidP="005C5869">
      <w:p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All decisions will be recorded and retained securely.</w:t>
      </w:r>
    </w:p>
    <w:p w14:paraId="58C202AE" w14:textId="77777777" w:rsidR="005C5869" w:rsidRPr="005C5869" w:rsidRDefault="00885C5E" w:rsidP="005C5869">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6123F020">
          <v:rect id="_x0000_i1030" alt="" style="width:451.3pt;height:.05pt;mso-width-percent:0;mso-height-percent:0;mso-width-percent:0;mso-height-percent:0" o:hralign="center" o:hrstd="t" o:hr="t" fillcolor="#a0a0a0" stroked="f"/>
        </w:pict>
      </w:r>
    </w:p>
    <w:p w14:paraId="25EDBCB5" w14:textId="77777777" w:rsidR="005C5869" w:rsidRPr="005C5869" w:rsidRDefault="005C5869" w:rsidP="005C586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5C5869">
        <w:rPr>
          <w:rFonts w:ascii="Calibri" w:eastAsia="Times New Roman" w:hAnsi="Calibri" w:cs="Calibri"/>
          <w:b/>
          <w:bCs/>
          <w:color w:val="000000"/>
          <w:kern w:val="0"/>
          <w:sz w:val="27"/>
          <w:szCs w:val="27"/>
          <w:lang w:eastAsia="en-GB"/>
          <w14:ligatures w14:val="none"/>
        </w:rPr>
        <w:t>Reintegration and Review</w:t>
      </w:r>
    </w:p>
    <w:p w14:paraId="2C6D2A05" w14:textId="77777777" w:rsidR="005C5869" w:rsidRPr="005C5869" w:rsidRDefault="005C5869" w:rsidP="005C5869">
      <w:p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Following a suspension, a reintegration meeting will be held with the pupil, parents/carers, and relevant staff to review progress and agree on any behaviour support plan.</w:t>
      </w:r>
    </w:p>
    <w:p w14:paraId="72F1D97B" w14:textId="77777777" w:rsidR="005C5869" w:rsidRPr="005C5869" w:rsidRDefault="005C5869" w:rsidP="005C5869">
      <w:p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If a placement is terminated, </w:t>
      </w:r>
      <w:r w:rsidRPr="005C5869">
        <w:rPr>
          <w:rFonts w:ascii="Calibri" w:eastAsia="Times New Roman" w:hAnsi="Calibri" w:cs="Calibri"/>
          <w:i/>
          <w:iCs/>
          <w:color w:val="000000"/>
          <w:kern w:val="0"/>
          <w:lang w:eastAsia="en-GB"/>
          <w14:ligatures w14:val="none"/>
        </w:rPr>
        <w:t>Adventure in Learning</w:t>
      </w:r>
      <w:r w:rsidRPr="005C5869">
        <w:rPr>
          <w:rFonts w:ascii="Calibri" w:eastAsia="Times New Roman" w:hAnsi="Calibri" w:cs="Calibri"/>
          <w:color w:val="000000"/>
          <w:kern w:val="0"/>
          <w:lang w:eastAsia="en-GB"/>
          <w14:ligatures w14:val="none"/>
        </w:rPr>
        <w:t> will work closely with the commissioning body to support transition to the next suitable educational setting.</w:t>
      </w:r>
    </w:p>
    <w:p w14:paraId="43313174" w14:textId="77777777" w:rsidR="005C5869" w:rsidRPr="005C5869" w:rsidRDefault="00885C5E" w:rsidP="005C5869">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05C4BDD2">
          <v:rect id="_x0000_i1029" alt="" style="width:451.3pt;height:.05pt;mso-width-percent:0;mso-height-percent:0;mso-width-percent:0;mso-height-percent:0" o:hralign="center" o:hrstd="t" o:hr="t" fillcolor="#a0a0a0" stroked="f"/>
        </w:pict>
      </w:r>
    </w:p>
    <w:p w14:paraId="4AD0909B" w14:textId="77777777" w:rsidR="00003FC1" w:rsidRDefault="00003FC1" w:rsidP="005C586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p>
    <w:p w14:paraId="51430D06" w14:textId="0674D308" w:rsidR="005C5869" w:rsidRPr="005C5869" w:rsidRDefault="005C5869" w:rsidP="005C586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5C5869">
        <w:rPr>
          <w:rFonts w:ascii="Calibri" w:eastAsia="Times New Roman" w:hAnsi="Calibri" w:cs="Calibri"/>
          <w:b/>
          <w:bCs/>
          <w:color w:val="000000"/>
          <w:kern w:val="0"/>
          <w:sz w:val="27"/>
          <w:szCs w:val="27"/>
          <w:lang w:eastAsia="en-GB"/>
          <w14:ligatures w14:val="none"/>
        </w:rPr>
        <w:lastRenderedPageBreak/>
        <w:t>Monitoring and Reporting</w:t>
      </w:r>
    </w:p>
    <w:p w14:paraId="14578FE0" w14:textId="77777777" w:rsidR="005C5869" w:rsidRPr="005C5869" w:rsidRDefault="005C5869" w:rsidP="005C5869">
      <w:pPr>
        <w:numPr>
          <w:ilvl w:val="0"/>
          <w:numId w:val="6"/>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All suspensions and terminations of placement will be recorded and reported to the commissioning local authority.</w:t>
      </w:r>
    </w:p>
    <w:p w14:paraId="287A6B74" w14:textId="77777777" w:rsidR="005C5869" w:rsidRPr="005C5869" w:rsidRDefault="005C5869" w:rsidP="005C5869">
      <w:pPr>
        <w:numPr>
          <w:ilvl w:val="0"/>
          <w:numId w:val="6"/>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Outcomes will inform staff training and behaviour policy reviews.</w:t>
      </w:r>
    </w:p>
    <w:p w14:paraId="7B790E8A" w14:textId="77777777" w:rsidR="005C5869" w:rsidRPr="005C5869" w:rsidRDefault="00885C5E" w:rsidP="005C5869">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2617A6E4">
          <v:rect id="_x0000_i1028" alt="" style="width:451.3pt;height:.05pt;mso-width-percent:0;mso-height-percent:0;mso-width-percent:0;mso-height-percent:0" o:hralign="center" o:hrstd="t" o:hr="t" fillcolor="#a0a0a0" stroked="f"/>
        </w:pict>
      </w:r>
    </w:p>
    <w:p w14:paraId="6E2FB652" w14:textId="77777777" w:rsidR="005C5869" w:rsidRPr="005C5869" w:rsidRDefault="005C5869" w:rsidP="005C586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5C5869">
        <w:rPr>
          <w:rFonts w:ascii="Calibri" w:eastAsia="Times New Roman" w:hAnsi="Calibri" w:cs="Calibri"/>
          <w:b/>
          <w:bCs/>
          <w:color w:val="000000"/>
          <w:kern w:val="0"/>
          <w:sz w:val="27"/>
          <w:szCs w:val="27"/>
          <w:lang w:eastAsia="en-GB"/>
          <w14:ligatures w14:val="none"/>
        </w:rPr>
        <w:t>Right to Review</w:t>
      </w:r>
    </w:p>
    <w:p w14:paraId="37726119" w14:textId="794C2AEA" w:rsidR="005C5869" w:rsidRPr="005C5869" w:rsidRDefault="005C5869" w:rsidP="005C5869">
      <w:p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Parents/carers and commissioning schools have the right to request a review of any decision in line with the </w:t>
      </w:r>
      <w:r w:rsidRPr="005C5869">
        <w:rPr>
          <w:rFonts w:ascii="Calibri" w:eastAsia="Times New Roman" w:hAnsi="Calibri" w:cs="Calibri"/>
          <w:i/>
          <w:iCs/>
          <w:color w:val="000000"/>
          <w:kern w:val="0"/>
          <w:lang w:eastAsia="en-GB"/>
          <w14:ligatures w14:val="none"/>
        </w:rPr>
        <w:t>Adventure in Learning</w:t>
      </w:r>
      <w:r w:rsidRPr="005C5869">
        <w:rPr>
          <w:rFonts w:ascii="Calibri" w:eastAsia="Times New Roman" w:hAnsi="Calibri" w:cs="Calibri"/>
          <w:color w:val="000000"/>
          <w:kern w:val="0"/>
          <w:lang w:eastAsia="en-GB"/>
          <w14:ligatures w14:val="none"/>
        </w:rPr>
        <w:t> Complaints Procedure.</w:t>
      </w:r>
    </w:p>
    <w:p w14:paraId="3A03D8EB" w14:textId="77777777" w:rsidR="005C5869" w:rsidRPr="005C5869" w:rsidRDefault="00885C5E" w:rsidP="005C5869">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13476602">
          <v:rect id="_x0000_i1027" alt="" style="width:451.3pt;height:.05pt;mso-width-percent:0;mso-height-percent:0;mso-width-percent:0;mso-height-percent:0" o:hralign="center" o:hrstd="t" o:hr="t" fillcolor="#a0a0a0" stroked="f"/>
        </w:pict>
      </w:r>
    </w:p>
    <w:p w14:paraId="40A58B3C" w14:textId="77777777" w:rsidR="005C5869" w:rsidRPr="005C5869" w:rsidRDefault="005C5869" w:rsidP="005C586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5C5869">
        <w:rPr>
          <w:rFonts w:ascii="Calibri" w:eastAsia="Times New Roman" w:hAnsi="Calibri" w:cs="Calibri"/>
          <w:b/>
          <w:bCs/>
          <w:color w:val="000000"/>
          <w:kern w:val="0"/>
          <w:sz w:val="27"/>
          <w:szCs w:val="27"/>
          <w:lang w:eastAsia="en-GB"/>
          <w14:ligatures w14:val="none"/>
        </w:rPr>
        <w:t>Training</w:t>
      </w:r>
    </w:p>
    <w:p w14:paraId="29DB4ACD" w14:textId="77777777" w:rsidR="005C5869" w:rsidRPr="005C5869" w:rsidRDefault="005C5869" w:rsidP="005C5869">
      <w:p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All staff will receive regular training on:</w:t>
      </w:r>
    </w:p>
    <w:p w14:paraId="5CD15152" w14:textId="77777777" w:rsidR="005C5869" w:rsidRPr="005C5869" w:rsidRDefault="005C5869" w:rsidP="005C5869">
      <w:pPr>
        <w:numPr>
          <w:ilvl w:val="0"/>
          <w:numId w:val="7"/>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The Behaviour Policy and procedures for suspension and termination.</w:t>
      </w:r>
    </w:p>
    <w:p w14:paraId="65298F21" w14:textId="77777777" w:rsidR="005C5869" w:rsidRPr="005C5869" w:rsidRDefault="005C5869" w:rsidP="005C5869">
      <w:pPr>
        <w:numPr>
          <w:ilvl w:val="0"/>
          <w:numId w:val="7"/>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De-escalation strategies and restorative approaches.</w:t>
      </w:r>
    </w:p>
    <w:p w14:paraId="0664C4C0" w14:textId="77777777" w:rsidR="005C5869" w:rsidRPr="005C5869" w:rsidRDefault="005C5869" w:rsidP="005C5869">
      <w:pPr>
        <w:numPr>
          <w:ilvl w:val="0"/>
          <w:numId w:val="7"/>
        </w:num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color w:val="000000"/>
          <w:kern w:val="0"/>
          <w:lang w:eastAsia="en-GB"/>
          <w14:ligatures w14:val="none"/>
        </w:rPr>
        <w:t>Supporting pupils with additional needs.</w:t>
      </w:r>
    </w:p>
    <w:p w14:paraId="62DCB278" w14:textId="77777777" w:rsidR="005C5869" w:rsidRPr="005C5869" w:rsidRDefault="00885C5E" w:rsidP="005C5869">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3DE4186B">
          <v:rect id="_x0000_i1026" alt="" style="width:451.3pt;height:.05pt;mso-width-percent:0;mso-height-percent:0;mso-width-percent:0;mso-height-percent:0" o:hralign="center" o:hrstd="t" o:hr="t" fillcolor="#a0a0a0" stroked="f"/>
        </w:pict>
      </w:r>
    </w:p>
    <w:p w14:paraId="47B792B0" w14:textId="77777777" w:rsidR="005C5869" w:rsidRPr="005C5869" w:rsidRDefault="005C5869" w:rsidP="005C5869">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5C5869">
        <w:rPr>
          <w:rFonts w:ascii="Calibri" w:eastAsia="Times New Roman" w:hAnsi="Calibri" w:cs="Calibri"/>
          <w:b/>
          <w:bCs/>
          <w:color w:val="000000"/>
          <w:kern w:val="0"/>
          <w:sz w:val="27"/>
          <w:szCs w:val="27"/>
          <w:lang w:eastAsia="en-GB"/>
          <w14:ligatures w14:val="none"/>
        </w:rPr>
        <w:t>Conclusion</w:t>
      </w:r>
    </w:p>
    <w:p w14:paraId="688355C2" w14:textId="77777777" w:rsidR="005C5869" w:rsidRPr="005C5869" w:rsidRDefault="005C5869" w:rsidP="005C5869">
      <w:pPr>
        <w:spacing w:before="100" w:beforeAutospacing="1" w:after="100" w:afterAutospacing="1" w:line="240" w:lineRule="auto"/>
        <w:rPr>
          <w:rFonts w:ascii="Calibri" w:eastAsia="Times New Roman" w:hAnsi="Calibri" w:cs="Calibri"/>
          <w:color w:val="000000"/>
          <w:kern w:val="0"/>
          <w:lang w:eastAsia="en-GB"/>
          <w14:ligatures w14:val="none"/>
        </w:rPr>
      </w:pPr>
      <w:r w:rsidRPr="005C5869">
        <w:rPr>
          <w:rFonts w:ascii="Calibri" w:eastAsia="Times New Roman" w:hAnsi="Calibri" w:cs="Calibri"/>
          <w:i/>
          <w:iCs/>
          <w:color w:val="000000"/>
          <w:kern w:val="0"/>
          <w:lang w:eastAsia="en-GB"/>
          <w14:ligatures w14:val="none"/>
        </w:rPr>
        <w:t>Adventure in Learning</w:t>
      </w:r>
      <w:r w:rsidRPr="005C5869">
        <w:rPr>
          <w:rFonts w:ascii="Calibri" w:eastAsia="Times New Roman" w:hAnsi="Calibri" w:cs="Calibri"/>
          <w:color w:val="000000"/>
          <w:kern w:val="0"/>
          <w:lang w:eastAsia="en-GB"/>
          <w14:ligatures w14:val="none"/>
        </w:rPr>
        <w:t> is committed to promoting a safe and inclusive environment that supports every pupil to succeed. Suspension or termination of placement will only be used when absolutely necessary and always in partnership with families and commissioning bodies.</w:t>
      </w:r>
    </w:p>
    <w:p w14:paraId="117DDBEE" w14:textId="77777777" w:rsidR="005C5869" w:rsidRPr="005C5869" w:rsidRDefault="00885C5E" w:rsidP="005C5869">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0B56DCF">
          <v:rect id="_x0000_i1025" alt="" style="width:451.3pt;height:.05pt;mso-width-percent:0;mso-height-percent:0;mso-width-percent:0;mso-height-percent:0" o:hralign="center" o:hrstd="t" o:hr="t" fillcolor="#a0a0a0" stroked="f"/>
        </w:pict>
      </w:r>
    </w:p>
    <w:p w14:paraId="2FFE75BB" w14:textId="77777777" w:rsidR="005C5869" w:rsidRDefault="005C5869"/>
    <w:p w14:paraId="6C672A35" w14:textId="435E989D" w:rsidR="00003FC1" w:rsidRDefault="00003FC1">
      <w:r>
        <w:t>November 2025</w:t>
      </w:r>
    </w:p>
    <w:sectPr w:rsidR="00003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6D58"/>
    <w:multiLevelType w:val="multilevel"/>
    <w:tmpl w:val="433C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A11E0"/>
    <w:multiLevelType w:val="multilevel"/>
    <w:tmpl w:val="EC64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914B4"/>
    <w:multiLevelType w:val="multilevel"/>
    <w:tmpl w:val="FDB8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F7642"/>
    <w:multiLevelType w:val="multilevel"/>
    <w:tmpl w:val="03CE6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23734D"/>
    <w:multiLevelType w:val="multilevel"/>
    <w:tmpl w:val="5A2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4501AA"/>
    <w:multiLevelType w:val="multilevel"/>
    <w:tmpl w:val="2F32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26A91"/>
    <w:multiLevelType w:val="multilevel"/>
    <w:tmpl w:val="0E30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937820">
    <w:abstractNumId w:val="2"/>
  </w:num>
  <w:num w:numId="2" w16cid:durableId="293874087">
    <w:abstractNumId w:val="1"/>
  </w:num>
  <w:num w:numId="3" w16cid:durableId="342978920">
    <w:abstractNumId w:val="0"/>
  </w:num>
  <w:num w:numId="4" w16cid:durableId="635524957">
    <w:abstractNumId w:val="5"/>
  </w:num>
  <w:num w:numId="5" w16cid:durableId="1267077753">
    <w:abstractNumId w:val="3"/>
  </w:num>
  <w:num w:numId="6" w16cid:durableId="1665663598">
    <w:abstractNumId w:val="4"/>
  </w:num>
  <w:num w:numId="7" w16cid:durableId="1736901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69"/>
    <w:rsid w:val="00003FC1"/>
    <w:rsid w:val="00026D40"/>
    <w:rsid w:val="000F6D63"/>
    <w:rsid w:val="005575BB"/>
    <w:rsid w:val="005C5869"/>
    <w:rsid w:val="00885C5E"/>
    <w:rsid w:val="00F64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00D0"/>
  <w15:chartTrackingRefBased/>
  <w15:docId w15:val="{AC746643-1C2A-D74D-A8B7-67D91AA9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5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5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869"/>
    <w:rPr>
      <w:rFonts w:eastAsiaTheme="majorEastAsia" w:cstheme="majorBidi"/>
      <w:color w:val="272727" w:themeColor="text1" w:themeTint="D8"/>
    </w:rPr>
  </w:style>
  <w:style w:type="paragraph" w:styleId="Title">
    <w:name w:val="Title"/>
    <w:basedOn w:val="Normal"/>
    <w:next w:val="Normal"/>
    <w:link w:val="TitleChar"/>
    <w:uiPriority w:val="10"/>
    <w:qFormat/>
    <w:rsid w:val="005C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869"/>
    <w:pPr>
      <w:spacing w:before="160"/>
      <w:jc w:val="center"/>
    </w:pPr>
    <w:rPr>
      <w:i/>
      <w:iCs/>
      <w:color w:val="404040" w:themeColor="text1" w:themeTint="BF"/>
    </w:rPr>
  </w:style>
  <w:style w:type="character" w:customStyle="1" w:styleId="QuoteChar">
    <w:name w:val="Quote Char"/>
    <w:basedOn w:val="DefaultParagraphFont"/>
    <w:link w:val="Quote"/>
    <w:uiPriority w:val="29"/>
    <w:rsid w:val="005C5869"/>
    <w:rPr>
      <w:i/>
      <w:iCs/>
      <w:color w:val="404040" w:themeColor="text1" w:themeTint="BF"/>
    </w:rPr>
  </w:style>
  <w:style w:type="paragraph" w:styleId="ListParagraph">
    <w:name w:val="List Paragraph"/>
    <w:basedOn w:val="Normal"/>
    <w:uiPriority w:val="34"/>
    <w:qFormat/>
    <w:rsid w:val="005C5869"/>
    <w:pPr>
      <w:ind w:left="720"/>
      <w:contextualSpacing/>
    </w:pPr>
  </w:style>
  <w:style w:type="character" w:styleId="IntenseEmphasis">
    <w:name w:val="Intense Emphasis"/>
    <w:basedOn w:val="DefaultParagraphFont"/>
    <w:uiPriority w:val="21"/>
    <w:qFormat/>
    <w:rsid w:val="005C5869"/>
    <w:rPr>
      <w:i/>
      <w:iCs/>
      <w:color w:val="0F4761" w:themeColor="accent1" w:themeShade="BF"/>
    </w:rPr>
  </w:style>
  <w:style w:type="paragraph" w:styleId="IntenseQuote">
    <w:name w:val="Intense Quote"/>
    <w:basedOn w:val="Normal"/>
    <w:next w:val="Normal"/>
    <w:link w:val="IntenseQuoteChar"/>
    <w:uiPriority w:val="30"/>
    <w:qFormat/>
    <w:rsid w:val="005C5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869"/>
    <w:rPr>
      <w:i/>
      <w:iCs/>
      <w:color w:val="0F4761" w:themeColor="accent1" w:themeShade="BF"/>
    </w:rPr>
  </w:style>
  <w:style w:type="character" w:styleId="IntenseReference">
    <w:name w:val="Intense Reference"/>
    <w:basedOn w:val="DefaultParagraphFont"/>
    <w:uiPriority w:val="32"/>
    <w:qFormat/>
    <w:rsid w:val="005C5869"/>
    <w:rPr>
      <w:b/>
      <w:bCs/>
      <w:smallCaps/>
      <w:color w:val="0F4761" w:themeColor="accent1" w:themeShade="BF"/>
      <w:spacing w:val="5"/>
    </w:rPr>
  </w:style>
  <w:style w:type="character" w:styleId="Strong">
    <w:name w:val="Strong"/>
    <w:basedOn w:val="DefaultParagraphFont"/>
    <w:uiPriority w:val="22"/>
    <w:qFormat/>
    <w:rsid w:val="005C5869"/>
    <w:rPr>
      <w:b/>
      <w:bCs/>
    </w:rPr>
  </w:style>
  <w:style w:type="paragraph" w:styleId="NormalWeb">
    <w:name w:val="Normal (Web)"/>
    <w:basedOn w:val="Normal"/>
    <w:uiPriority w:val="99"/>
    <w:semiHidden/>
    <w:unhideWhenUsed/>
    <w:rsid w:val="005C58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C5869"/>
  </w:style>
  <w:style w:type="character" w:styleId="Emphasis">
    <w:name w:val="Emphasis"/>
    <w:basedOn w:val="DefaultParagraphFont"/>
    <w:uiPriority w:val="20"/>
    <w:qFormat/>
    <w:rsid w:val="005C5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Rush</dc:creator>
  <cp:keywords/>
  <dc:description/>
  <cp:lastModifiedBy>Jon Rush</cp:lastModifiedBy>
  <cp:revision>2</cp:revision>
  <dcterms:created xsi:type="dcterms:W3CDTF">2025-11-10T16:44:00Z</dcterms:created>
  <dcterms:modified xsi:type="dcterms:W3CDTF">2025-11-11T13:04:00Z</dcterms:modified>
</cp:coreProperties>
</file>